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leader="none" w:pos="425"/>
        </w:tabs>
        <w:rPr/>
      </w:pPr>
      <w:r w:rsidDel="00000000" w:rsidR="00000000" w:rsidRPr="00000000">
        <w:rPr>
          <w:rFonts w:ascii="Fira Code" w:cs="Fira Code" w:eastAsia="Fira Code" w:hAnsi="Fira Code"/>
          <w:rtl w:val="0"/>
        </w:rPr>
        <w:t xml:space="preserve">Příkazní smlouva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1. SMLUVNÍ STRANY</w:t>
      </w:r>
    </w:p>
    <w:tbl>
      <w:tblPr>
        <w:tblStyle w:val="Table1"/>
        <w:tblW w:w="93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5"/>
        <w:gridCol w:w="4675"/>
        <w:tblGridChange w:id="0">
          <w:tblGrid>
            <w:gridCol w:w="4715"/>
            <w:gridCol w:w="4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bookmarkStart w:colFirst="0" w:colLast="0" w:name="_heading=h.1t3h5sf" w:id="0"/>
            <w:bookmarkEnd w:id="0"/>
            <w:r w:rsidDel="00000000" w:rsidR="00000000" w:rsidRPr="00000000">
              <w:rPr>
                <w:b w:val="1"/>
                <w:color w:val="ffffff"/>
                <w:rtl w:val="0"/>
              </w:rPr>
              <w:t xml:space="preserve">Příkazce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Příkazník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Triton IT, s. r. o.</w:t>
            </w:r>
          </w:p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sídlem Harmonická 1384/13 150 00  Praha 5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korespondenčně Ringhofferova 115/1, Komerční areál Nový Zličín, 155 21  Praha 5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zastoupená jednatelem Ing. Petrem Čeňkem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25"/>
              </w:tabs>
              <w:spacing w:line="288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IČO: 03423816, DIČ: CZ03423816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425"/>
        </w:tabs>
        <w:spacing w:before="360" w:lineRule="auto"/>
        <w:rPr/>
      </w:pPr>
      <w:r w:rsidDel="00000000" w:rsidR="00000000" w:rsidRPr="00000000">
        <w:rPr>
          <w:rtl w:val="0"/>
        </w:rPr>
        <w:t xml:space="preserve">Uzavírají tuto příkazní smlouvu podle § 2430 a násl. zákona č. 89/2012 Sb., občanského zákoníku (dále jen „NOZ“) </w:t>
      </w:r>
    </w:p>
    <w:p w:rsidR="00000000" w:rsidDel="00000000" w:rsidP="00000000" w:rsidRDefault="00000000" w:rsidRPr="00000000" w14:paraId="00000010">
      <w:pPr>
        <w:tabs>
          <w:tab w:val="left" w:leader="none" w:pos="425"/>
        </w:tabs>
        <w:spacing w:before="360" w:lineRule="auto"/>
        <w:rPr/>
      </w:pPr>
      <w:r w:rsidDel="00000000" w:rsidR="00000000" w:rsidRPr="00000000">
        <w:rPr>
          <w:rtl w:val="0"/>
        </w:rPr>
        <w:t xml:space="preserve">(dále jen „Smlouva“) </w:t>
      </w:r>
    </w:p>
    <w:p w:rsidR="00000000" w:rsidDel="00000000" w:rsidP="00000000" w:rsidRDefault="00000000" w:rsidRPr="00000000" w14:paraId="00000011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2. ÚVODNÍ USTANOVENÍ</w:t>
      </w:r>
    </w:p>
    <w:p w:rsidR="00000000" w:rsidDel="00000000" w:rsidP="00000000" w:rsidRDefault="00000000" w:rsidRPr="00000000" w14:paraId="00000012">
      <w:pPr>
        <w:tabs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2.1</w:t>
      </w:r>
      <w:r w:rsidDel="00000000" w:rsidR="00000000" w:rsidRPr="00000000">
        <w:rPr>
          <w:rtl w:val="0"/>
        </w:rPr>
        <w:t xml:space="preserve">  Příkazce je obchodní společností podnikající v oblasti propagace, digitálního marketingu,  programátorských služeb.</w:t>
      </w:r>
    </w:p>
    <w:p w:rsidR="00000000" w:rsidDel="00000000" w:rsidP="00000000" w:rsidRDefault="00000000" w:rsidRPr="00000000" w14:paraId="00000013">
      <w:pPr>
        <w:tabs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2.1</w:t>
      </w:r>
      <w:r w:rsidDel="00000000" w:rsidR="00000000" w:rsidRPr="00000000">
        <w:rPr>
          <w:rtl w:val="0"/>
        </w:rPr>
        <w:tab/>
        <w:t xml:space="preserve">Příkazník je nezávislý, samostatný podnikatel, který má know-how, odborné znalosti a kvalifikaci v oblasti prodeje, obchodu, propagace a marketingu. </w:t>
      </w:r>
    </w:p>
    <w:p w:rsidR="00000000" w:rsidDel="00000000" w:rsidP="00000000" w:rsidRDefault="00000000" w:rsidRPr="00000000" w14:paraId="00000014">
      <w:pPr>
        <w:tabs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2.1</w:t>
      </w:r>
      <w:r w:rsidDel="00000000" w:rsidR="00000000" w:rsidRPr="00000000">
        <w:rPr>
          <w:rtl w:val="0"/>
        </w:rPr>
        <w:tab/>
        <w:t xml:space="preserve">Příkazce má zájem, aby pro něj Příkazník obstaral záležitosti v této Smlouvě dále uvedené a Příkazník má zájem tyto záležitosti pro Příkazce obstarat a za tímto účelem uzavírají Smluvní strany tuto Smlouvu. </w:t>
      </w:r>
    </w:p>
    <w:p w:rsidR="00000000" w:rsidDel="00000000" w:rsidP="00000000" w:rsidRDefault="00000000" w:rsidRPr="00000000" w14:paraId="00000015">
      <w:pPr>
        <w:pStyle w:val="Heading2"/>
        <w:tabs>
          <w:tab w:val="left" w:leader="none" w:pos="425"/>
        </w:tabs>
        <w:rPr/>
      </w:pPr>
      <w:bookmarkStart w:colFirst="0" w:colLast="0" w:name="_heading=h.7d4y9or3lhyn" w:id="1"/>
      <w:bookmarkEnd w:id="1"/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. ODMĚNA PŘÍKAZNÍKA</w:t>
      </w:r>
    </w:p>
    <w:p w:rsidR="00000000" w:rsidDel="00000000" w:rsidP="00000000" w:rsidRDefault="00000000" w:rsidRPr="00000000" w14:paraId="00000016">
      <w:pPr>
        <w:tabs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3.1</w:t>
      </w:r>
      <w:r w:rsidDel="00000000" w:rsidR="00000000" w:rsidRPr="00000000">
        <w:rPr>
          <w:rtl w:val="0"/>
        </w:rPr>
        <w:tab/>
        <w:t xml:space="preserve">Příkazce se zavazuje platit Příkazníkovi za činnost na základě této Smlouvy odměnu (dále jen “Odměna”), která je sjednána v Příloze č.1 této Smlouvy. </w:t>
      </w:r>
    </w:p>
    <w:p w:rsidR="00000000" w:rsidDel="00000000" w:rsidP="00000000" w:rsidRDefault="00000000" w:rsidRPr="00000000" w14:paraId="00000017">
      <w:pPr>
        <w:tabs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3.2</w:t>
      </w:r>
      <w:r w:rsidDel="00000000" w:rsidR="00000000" w:rsidRPr="00000000">
        <w:rPr>
          <w:rtl w:val="0"/>
        </w:rPr>
        <w:t xml:space="preserve"> Odměnu vyplácí Příkazce Příkazníkovi vždy po řádné úhradě objednaných služeb zákazníkem na účet příkazce dle platebních podmínek. </w:t>
      </w:r>
    </w:p>
    <w:p w:rsidR="00000000" w:rsidDel="00000000" w:rsidP="00000000" w:rsidRDefault="00000000" w:rsidRPr="00000000" w14:paraId="00000018">
      <w:pPr>
        <w:tabs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3.3</w:t>
      </w:r>
      <w:r w:rsidDel="00000000" w:rsidR="00000000" w:rsidRPr="00000000">
        <w:rPr>
          <w:rtl w:val="0"/>
        </w:rPr>
        <w:t xml:space="preserve">  Příkazník doručí Příkazci vystavenou fakturu s náležitostmi řádného daňového dokladu a splatností 14 dnů ode dne doručení Příkazci, a to vždy nejpozději do 5. dne od řádného splnění a ukončení obchodního případu. </w:t>
      </w:r>
    </w:p>
    <w:p w:rsidR="00000000" w:rsidDel="00000000" w:rsidP="00000000" w:rsidRDefault="00000000" w:rsidRPr="00000000" w14:paraId="00000019">
      <w:pPr>
        <w:tabs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3.4</w:t>
      </w:r>
      <w:r w:rsidDel="00000000" w:rsidR="00000000" w:rsidRPr="00000000">
        <w:rPr>
          <w:rtl w:val="0"/>
        </w:rPr>
        <w:t xml:space="preserve"> Sjednaná Odměna podle čl. III. odst. 1, resp. Přílohy č. 1 Smlouvy zahrnuje veškeré náklady, které Příkazníkovi v souvislosti s výkonem činnosti pro Příkazce vzniknou. </w:t>
      </w:r>
    </w:p>
    <w:p w:rsidR="00000000" w:rsidDel="00000000" w:rsidP="00000000" w:rsidRDefault="00000000" w:rsidRPr="00000000" w14:paraId="0000001A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4. PRÁVA A POVINNOSTI SMLUVNÍCH STRAN</w:t>
      </w:r>
    </w:p>
    <w:p w:rsidR="00000000" w:rsidDel="00000000" w:rsidP="00000000" w:rsidRDefault="00000000" w:rsidRPr="00000000" w14:paraId="0000001B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4.1</w:t>
      </w:r>
      <w:r w:rsidDel="00000000" w:rsidR="00000000" w:rsidRPr="00000000">
        <w:rPr>
          <w:rtl w:val="0"/>
        </w:rPr>
        <w:tab/>
        <w:t xml:space="preserve">Příkazník je povinen se při obstarávání záležitosti řídit pokyny Příkazce; od těchto pokynů se může odchýlit pouze tehdy, pokud je to naléhavě nezbytné v zájmu Příkazce a Příkazník si nemůže včas opatřit jeho souhlas. Příkazník je povinen informovat průběžně Příkazce o plnění předmětu Smlouvy a oznámit Příkazci všechny okolnosti, které zjistil při zařizování záležitosti a které mohou mít vliv na změnu pokynů Příkazce.</w:t>
      </w:r>
    </w:p>
    <w:p w:rsidR="00000000" w:rsidDel="00000000" w:rsidP="00000000" w:rsidRDefault="00000000" w:rsidRPr="00000000" w14:paraId="0000001C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4.2</w:t>
      </w:r>
      <w:r w:rsidDel="00000000" w:rsidR="00000000" w:rsidRPr="00000000">
        <w:rPr>
          <w:rtl w:val="0"/>
        </w:rPr>
        <w:tab/>
        <w:t xml:space="preserve">Příkazník je povinen uskutečňovat činnost pro Příkazce osobně.  </w:t>
      </w:r>
    </w:p>
    <w:p w:rsidR="00000000" w:rsidDel="00000000" w:rsidP="00000000" w:rsidRDefault="00000000" w:rsidRPr="00000000" w14:paraId="0000001D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4.3</w:t>
      </w:r>
      <w:r w:rsidDel="00000000" w:rsidR="00000000" w:rsidRPr="00000000">
        <w:rPr>
          <w:rtl w:val="0"/>
        </w:rPr>
        <w:tab/>
        <w:t xml:space="preserve">Příkazce uděluje Příkazníkovi souhlas s tím, aby při jednání za Příkazce po dobu trvání této Smlouvy užíval obchodní firmu a logo Příkazce pro prezentaci ve vztahu ke třetím osobám, dále aby užíval e-mailovou adresu v rámci domény provozované Příkazcem, avšak pouze v souvislosti s činností konanou na základě a v rámci Smlouvy.</w:t>
      </w:r>
    </w:p>
    <w:p w:rsidR="00000000" w:rsidDel="00000000" w:rsidP="00000000" w:rsidRDefault="00000000" w:rsidRPr="00000000" w14:paraId="0000001E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4.4</w:t>
      </w:r>
      <w:r w:rsidDel="00000000" w:rsidR="00000000" w:rsidRPr="00000000">
        <w:rPr>
          <w:rtl w:val="0"/>
        </w:rPr>
        <w:tab/>
        <w:t xml:space="preserve">Příkazník je povinen bez zbytečného odkladu informovat Příkazce o veškerých překážkách, které mu brání v řádném obstarání sjednané záležitosti (např. nemoc), předpokládané době jejich trvání a neodkladných záležitostech, které se mohou po dobu jeho indispozice vyskytnout. </w:t>
      </w:r>
    </w:p>
    <w:p w:rsidR="00000000" w:rsidDel="00000000" w:rsidP="00000000" w:rsidRDefault="00000000" w:rsidRPr="00000000" w14:paraId="0000001F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4.5</w:t>
      </w:r>
      <w:r w:rsidDel="00000000" w:rsidR="00000000" w:rsidRPr="00000000">
        <w:rPr>
          <w:rtl w:val="0"/>
        </w:rPr>
        <w:tab/>
        <w:t xml:space="preserve">Za účelem odstranění pochybností Smluvní strany shodně deklarují, že účelem této Smlouvy není založení pracovněprávního vztahu. Smluvní strany nemají zájem o vzájemnou spolupráci formou závislé činnosti, neboť ji nepovažuji za vhodnou s ohledem na faktickou povahu dohodnuté externí obchodní spolupráce. Účelem Smlouvy ani není sjednání obchodního zastoupení Příkazce.</w:t>
      </w:r>
    </w:p>
    <w:p w:rsidR="00000000" w:rsidDel="00000000" w:rsidP="00000000" w:rsidRDefault="00000000" w:rsidRPr="00000000" w14:paraId="00000020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5. UKONČENÍ SMLOUVY</w:t>
      </w:r>
    </w:p>
    <w:p w:rsidR="00000000" w:rsidDel="00000000" w:rsidP="00000000" w:rsidRDefault="00000000" w:rsidRPr="00000000" w14:paraId="00000021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5.1</w:t>
      </w:r>
      <w:r w:rsidDel="00000000" w:rsidR="00000000" w:rsidRPr="00000000">
        <w:rPr>
          <w:rtl w:val="0"/>
        </w:rPr>
        <w:t xml:space="preserve">  Smlouva nabývá účinnosti dne ………… a uzavírá se na dobu neurčitou. </w:t>
      </w:r>
    </w:p>
    <w:p w:rsidR="00000000" w:rsidDel="00000000" w:rsidP="00000000" w:rsidRDefault="00000000" w:rsidRPr="00000000" w14:paraId="00000022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5.2</w:t>
      </w:r>
      <w:r w:rsidDel="00000000" w:rsidR="00000000" w:rsidRPr="00000000">
        <w:rPr>
          <w:rtl w:val="0"/>
        </w:rPr>
        <w:t xml:space="preserve"> Každá ze Smluvních stran je oprávněna tuto Smlouvu vypovědět bez udání důvodu s dvouměsíční výpovědní dobou, která počíná běžet prvním dnem měsíce následujícího po doručení písemné výpovědi druhé Smluvní straně. </w:t>
      </w:r>
    </w:p>
    <w:p w:rsidR="00000000" w:rsidDel="00000000" w:rsidP="00000000" w:rsidRDefault="00000000" w:rsidRPr="00000000" w14:paraId="00000023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5.3</w:t>
      </w:r>
      <w:r w:rsidDel="00000000" w:rsidR="00000000" w:rsidRPr="00000000">
        <w:rPr>
          <w:rtl w:val="0"/>
        </w:rPr>
        <w:t xml:space="preserve"> Každá ze Smluvních stran je dále oprávněna od Smlouvy odstoupit z důvodu podstatného porušení povinností druhou Smluvní stranou. Za podstatné porušení povinností se pro účely této Smlouvy považuje zejména: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425"/>
        </w:tabs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ztráta oprávnění potřebného k výkonu činnosti sjednané ve Smlouvě,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425"/>
        </w:tabs>
        <w:spacing w:after="0" w:afterAutospacing="0"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porušení povinnosti vyplývající ze Smlouvy, jestliže ani přes výslovné upozornění druhé Smluvní strany nezajistí dotyčná Smluvní strana nápravu ve lhůtě 10 dnů ode dne doručení písemné výzvy druhé Smluvní strany,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425"/>
        </w:tabs>
        <w:spacing w:after="0" w:afterAutospacing="0"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Příkazník nevykonává činnosti pro Příkazce řádně a/nebo včas a/nebo v náležité kvalitě.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425"/>
        </w:tabs>
        <w:spacing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Příkazce se zpozdí s úhradou příkazníkovi o 14 dnů po uplynutí splatnosti.</w:t>
      </w:r>
    </w:p>
    <w:p w:rsidR="00000000" w:rsidDel="00000000" w:rsidP="00000000" w:rsidRDefault="00000000" w:rsidRPr="00000000" w14:paraId="00000028">
      <w:pPr>
        <w:tabs>
          <w:tab w:val="left" w:leader="none" w:pos="425"/>
        </w:tabs>
        <w:jc w:val="both"/>
        <w:rPr/>
      </w:pPr>
      <w:r w:rsidDel="00000000" w:rsidR="00000000" w:rsidRPr="00000000">
        <w:rPr>
          <w:rtl w:val="0"/>
        </w:rPr>
        <w:t xml:space="preserve">Smlouva zaniká okamžikem doručení písemného nebo emailového oznámení o odstoupení od Smlouvy druhé Smluvní straně. Pro tyto účely se používají e-mailové schránky: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left" w:leader="none" w:pos="425"/>
        </w:tabs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Příkazce:</w:t>
        <w:tab/>
        <w:t xml:space="preserve">info@tritonit.cz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left" w:leader="none" w:pos="425"/>
        </w:tabs>
        <w:spacing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Příkazník </w:t>
        <w:tab/>
        <w:t xml:space="preserve">...........................</w:t>
      </w:r>
    </w:p>
    <w:p w:rsidR="00000000" w:rsidDel="00000000" w:rsidP="00000000" w:rsidRDefault="00000000" w:rsidRPr="00000000" w14:paraId="0000002B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5.4</w:t>
      </w:r>
      <w:r w:rsidDel="00000000" w:rsidR="00000000" w:rsidRPr="00000000">
        <w:rPr>
          <w:rtl w:val="0"/>
        </w:rPr>
        <w:t xml:space="preserve"> V případě zániku Smlouvy je Příkazník povinen zařídit vše, co nesnese odkladu. Příkazník je zejména povinen upozornit Příkazce na opatření potřebná k tomu, aby se zabránilo vzniku škody bezprostředně hrozící Příkazci nedokončením sjednané činnosti Příkazníka.</w:t>
      </w:r>
    </w:p>
    <w:p w:rsidR="00000000" w:rsidDel="00000000" w:rsidP="00000000" w:rsidRDefault="00000000" w:rsidRPr="00000000" w14:paraId="0000002C">
      <w:pPr>
        <w:tabs>
          <w:tab w:val="left" w:leader="none" w:pos="425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5.5</w:t>
      </w:r>
      <w:r w:rsidDel="00000000" w:rsidR="00000000" w:rsidRPr="00000000">
        <w:rPr>
          <w:rtl w:val="0"/>
        </w:rPr>
        <w:t xml:space="preserve"> V případě zániku Smlouvy je Příkazce povinen uhradit všechny závazky, které má vůči Příkazníkovi.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6. POVINNOST MLČENLIVOSTI, ZÁKAZ KONKURENCE</w:t>
      </w:r>
    </w:p>
    <w:p w:rsidR="00000000" w:rsidDel="00000000" w:rsidP="00000000" w:rsidRDefault="00000000" w:rsidRPr="00000000" w14:paraId="0000002E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6.1</w:t>
        <w:tab/>
      </w:r>
      <w:r w:rsidDel="00000000" w:rsidR="00000000" w:rsidRPr="00000000">
        <w:rPr>
          <w:rtl w:val="0"/>
        </w:rPr>
        <w:t xml:space="preserve">Příkazník je povinen zachovávat mlčenlivost o všech skutečnostech, o nichž se dozvěděl nebo naučil při obstarávání záležitosti Příkazce nebo v souvislosti s ním. </w:t>
      </w:r>
    </w:p>
    <w:p w:rsidR="00000000" w:rsidDel="00000000" w:rsidP="00000000" w:rsidRDefault="00000000" w:rsidRPr="00000000" w14:paraId="0000002F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7. ZÁVĚREČNÁ UJEDNÁNÍ</w:t>
      </w:r>
    </w:p>
    <w:p w:rsidR="00000000" w:rsidDel="00000000" w:rsidP="00000000" w:rsidRDefault="00000000" w:rsidRPr="00000000" w14:paraId="00000030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7.1</w:t>
      </w:r>
      <w:r w:rsidDel="00000000" w:rsidR="00000000" w:rsidRPr="00000000">
        <w:rPr>
          <w:rtl w:val="0"/>
        </w:rPr>
        <w:tab/>
        <w:t xml:space="preserve">Smlouva může být měněna nebo doplňována pouze dohodou Smluvních stran v písemné formě. </w:t>
      </w:r>
    </w:p>
    <w:p w:rsidR="00000000" w:rsidDel="00000000" w:rsidP="00000000" w:rsidRDefault="00000000" w:rsidRPr="00000000" w14:paraId="00000031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7.2</w:t>
      </w:r>
      <w:r w:rsidDel="00000000" w:rsidR="00000000" w:rsidRPr="00000000">
        <w:rPr>
          <w:rtl w:val="0"/>
        </w:rPr>
        <w:tab/>
        <w:t xml:space="preserve">Smlouva je sepsána ve dvou vyhotoveních, každá ze Smluvních stran obdrží po jednom. Nedílnou součástí Smlouvy je Příloha č. 1: Odměna Příkazníka. </w:t>
      </w:r>
    </w:p>
    <w:p w:rsidR="00000000" w:rsidDel="00000000" w:rsidP="00000000" w:rsidRDefault="00000000" w:rsidRPr="00000000" w14:paraId="00000032">
      <w:pPr>
        <w:tabs>
          <w:tab w:val="left" w:leader="none" w:pos="425"/>
        </w:tabs>
        <w:jc w:val="both"/>
        <w:rPr/>
      </w:pPr>
      <w:r w:rsidDel="00000000" w:rsidR="00000000" w:rsidRPr="00000000">
        <w:rPr>
          <w:b w:val="1"/>
          <w:rtl w:val="0"/>
        </w:rPr>
        <w:t xml:space="preserve">7.3</w:t>
      </w:r>
      <w:r w:rsidDel="00000000" w:rsidR="00000000" w:rsidRPr="00000000">
        <w:rPr>
          <w:rtl w:val="0"/>
        </w:rPr>
        <w:tab/>
        <w:t xml:space="preserve">Smluvní strany prohlašují, že si Smlouvu přečetly a porozuměli jejímu obsahu, že s obsahem Smlouvy souhlasí, že tato byla sepsána na základě pravdivých údajů, jejich pravé a svobodné vůle a nebyla sjednána v tísni za jinak jednoznačně nevýhodných podmínek a na důkaz toho připojují své podpisy.</w:t>
      </w:r>
    </w:p>
    <w:p w:rsidR="00000000" w:rsidDel="00000000" w:rsidP="00000000" w:rsidRDefault="00000000" w:rsidRPr="00000000" w14:paraId="00000033">
      <w:pPr>
        <w:pStyle w:val="Heading2"/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8. PODPISOVÁ TABULKA</w:t>
      </w:r>
    </w:p>
    <w:tbl>
      <w:tblPr>
        <w:tblStyle w:val="Table2"/>
        <w:tblW w:w="93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70"/>
        <w:gridCol w:w="4920"/>
        <w:tblGridChange w:id="0">
          <w:tblGrid>
            <w:gridCol w:w="4470"/>
            <w:gridCol w:w="4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bookmarkStart w:colFirst="0" w:colLast="0" w:name="_heading=h.3rdcrjn" w:id="2"/>
            <w:bookmarkEnd w:id="2"/>
            <w:r w:rsidDel="00000000" w:rsidR="00000000" w:rsidRPr="00000000">
              <w:rPr>
                <w:b w:val="1"/>
                <w:color w:val="ffffff"/>
                <w:rtl w:val="0"/>
              </w:rPr>
              <w:t xml:space="preserve">Příkazce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Příkazník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Podpis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Podpis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Dne ....................................... v 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Příloha č. 1 ke Smlouvě příkazní ze dne .............</w:t>
      </w:r>
    </w:p>
    <w:p w:rsidR="00000000" w:rsidDel="00000000" w:rsidP="00000000" w:rsidRDefault="00000000" w:rsidRPr="00000000" w14:paraId="00000049">
      <w:pPr>
        <w:pStyle w:val="Heading1"/>
        <w:tabs>
          <w:tab w:val="left" w:leader="none" w:pos="425"/>
        </w:tabs>
        <w:rPr>
          <w:rFonts w:ascii="Fira Code" w:cs="Fira Code" w:eastAsia="Fira Code" w:hAnsi="Fira Code"/>
        </w:rPr>
      </w:pPr>
      <w:bookmarkStart w:colFirst="0" w:colLast="0" w:name="_heading=h.c25u9p6gb28m" w:id="3"/>
      <w:bookmarkEnd w:id="3"/>
      <w:r w:rsidDel="00000000" w:rsidR="00000000" w:rsidRPr="00000000">
        <w:rPr>
          <w:rFonts w:ascii="Fira Code" w:cs="Fira Code" w:eastAsia="Fira Code" w:hAnsi="Fira Code"/>
          <w:rtl w:val="0"/>
        </w:rPr>
        <w:t xml:space="preserve">Odměna příkazníka</w:t>
      </w:r>
    </w:p>
    <w:p w:rsidR="00000000" w:rsidDel="00000000" w:rsidP="00000000" w:rsidRDefault="00000000" w:rsidRPr="00000000" w14:paraId="0000004A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  <w:t xml:space="preserve">Příkazníkovi ......, IČ: ...... na základě této smlouvy náleží provize:</w:t>
      </w:r>
    </w:p>
    <w:p w:rsidR="00000000" w:rsidDel="00000000" w:rsidP="00000000" w:rsidRDefault="00000000" w:rsidRPr="00000000" w14:paraId="0000004B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tabs>
          <w:tab w:val="left" w:leader="none" w:pos="425"/>
        </w:tabs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vlastní obchodní činnosti Příkazníka provize ve výši .... % z celkové prodejní ceny kampaně bez DPH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tabs>
          <w:tab w:val="left" w:leader="none" w:pos="425"/>
        </w:tabs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každé obchodní činnosti svěřeného obchodníka: ..........., IČ ......... náleží Příkazníkovi provize ve výši ..... % z celkové prodejní ceny kampaně bez DPH 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tabs>
          <w:tab w:val="left" w:leader="none" w:pos="425"/>
        </w:tabs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Provize náleží Příkazníkovi po úhradě prodejní ceny kampaně včetně DPH na účet Příkazce ze strany zákazníka.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tabs>
          <w:tab w:val="left" w:leader="none" w:pos="425"/>
        </w:tabs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Smluvní strany se dohodly, že Příkazník může fakturovat i částečnou provizi s ohledem na částečnou úhradu kampaně na účet Příkazce. Příkazník fakturuje ve stejném poměru, jakou úhradu obdržel Příkazce na svůj účet od zákazníka.</w:t>
      </w:r>
    </w:p>
    <w:p w:rsidR="00000000" w:rsidDel="00000000" w:rsidP="00000000" w:rsidRDefault="00000000" w:rsidRPr="00000000" w14:paraId="00000050">
      <w:pPr>
        <w:tabs>
          <w:tab w:val="left" w:leader="none" w:pos="425"/>
        </w:tabs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70"/>
        <w:gridCol w:w="4920"/>
        <w:tblGridChange w:id="0">
          <w:tblGrid>
            <w:gridCol w:w="4470"/>
            <w:gridCol w:w="4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bookmarkStart w:colFirst="0" w:colLast="0" w:name="_heading=h.3rdcrjn" w:id="2"/>
            <w:bookmarkEnd w:id="2"/>
            <w:r w:rsidDel="00000000" w:rsidR="00000000" w:rsidRPr="00000000">
              <w:rPr>
                <w:b w:val="1"/>
                <w:color w:val="ffffff"/>
                <w:rtl w:val="0"/>
              </w:rPr>
              <w:t xml:space="preserve">Příkazce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Příkazník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Podpis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Podpis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Dne ....................................... v 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425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133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Code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120" w:line="240" w:lineRule="auto"/>
      <w:ind w:left="0" w:right="0" w:firstLine="0"/>
      <w:jc w:val="right"/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120" w:line="240" w:lineRule="auto"/>
      <w:ind w:left="0" w:right="0" w:firstLine="0"/>
      <w:jc w:val="left"/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tabs>
        <w:tab w:val="left" w:leader="none" w:pos="425"/>
      </w:tabs>
      <w:ind w:left="-850" w:firstLine="0"/>
      <w:rPr/>
    </w:pPr>
    <w:r w:rsidDel="00000000" w:rsidR="00000000" w:rsidRPr="00000000">
      <w:rPr/>
      <w:drawing>
        <wp:inline distB="114300" distT="114300" distL="114300" distR="114300">
          <wp:extent cx="2157413" cy="887543"/>
          <wp:effectExtent b="0" l="0" r="0" t="0"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7413" cy="8875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Fira Sans" w:cs="Fira Sans" w:eastAsia="Fira Sans" w:hAnsi="Fira Sans"/>
        <w:sz w:val="22"/>
        <w:szCs w:val="22"/>
        <w:lang w:val="cs"/>
      </w:rPr>
    </w:rPrDefault>
    <w:pPrDefault>
      <w:pPr>
        <w:tabs>
          <w:tab w:val="left" w:leader="none" w:pos="425"/>
        </w:tabs>
        <w:spacing w:after="120" w:before="12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color w:val="0293f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  <w:rsid w:val="002D6A2B"/>
    <w:pPr>
      <w:tabs>
        <w:tab w:val="left" w:pos="425"/>
      </w:tabs>
      <w:spacing w:after="120" w:before="120" w:line="312" w:lineRule="auto"/>
    </w:pPr>
    <w:rPr>
      <w:sz w:val="22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before="400"/>
      <w:outlineLvl w:val="0"/>
    </w:pPr>
    <w:rPr>
      <w:b w:val="1"/>
      <w:color w:val="0293fa"/>
      <w:sz w:val="40"/>
      <w:szCs w:val="40"/>
    </w:rPr>
  </w:style>
  <w:style w:type="paragraph" w:styleId="Nadpis2">
    <w:name w:val="heading 2"/>
    <w:basedOn w:val="Normln"/>
    <w:next w:val="Normln"/>
    <w:uiPriority w:val="9"/>
    <w:unhideWhenUsed w:val="1"/>
    <w:qFormat w:val="1"/>
    <w:rsid w:val="001061AF"/>
    <w:pPr>
      <w:keepNext w:val="1"/>
      <w:keepLines w:val="1"/>
      <w:spacing w:before="480"/>
      <w:outlineLvl w:val="1"/>
    </w:pPr>
    <w:rPr>
      <w:b w:val="1"/>
      <w:sz w:val="32"/>
      <w:szCs w:val="32"/>
    </w:rPr>
  </w:style>
  <w:style w:type="paragraph" w:styleId="Nadpis3">
    <w:name w:val="heading 3"/>
    <w:basedOn w:val="Normln"/>
    <w:next w:val="Normln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b w:val="1"/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b w:val="1"/>
      <w:color w:val="666666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Cs w:val="2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Kolonky" w:customStyle="1">
    <w:name w:val="Kolonky"/>
    <w:basedOn w:val="Normln"/>
    <w:link w:val="KolonkyChar"/>
    <w:qFormat w:val="1"/>
    <w:rsid w:val="009B1D87"/>
    <w:pPr>
      <w:tabs>
        <w:tab w:val="left" w:leader="hyphen" w:pos="4536"/>
      </w:tabs>
    </w:pPr>
  </w:style>
  <w:style w:type="paragraph" w:styleId="Odstavecseseznamem">
    <w:name w:val="List Paragraph"/>
    <w:basedOn w:val="Normln"/>
    <w:uiPriority w:val="34"/>
    <w:qFormat w:val="1"/>
    <w:rsid w:val="009B1D87"/>
    <w:pPr>
      <w:ind w:left="720"/>
      <w:contextualSpacing w:val="1"/>
    </w:pPr>
  </w:style>
  <w:style w:type="character" w:styleId="KolonkyChar" w:customStyle="1">
    <w:name w:val="Kolonky Char"/>
    <w:basedOn w:val="Standardnpsmoodstavce"/>
    <w:link w:val="Kolonky"/>
    <w:rsid w:val="009B1D87"/>
  </w:style>
  <w:style w:type="paragraph" w:styleId="Zhlav">
    <w:name w:val="header"/>
    <w:basedOn w:val="Normln"/>
    <w:link w:val="ZhlavChar"/>
    <w:uiPriority w:val="99"/>
    <w:unhideWhenUsed w:val="1"/>
    <w:rsid w:val="00F47F00"/>
    <w:pPr>
      <w:tabs>
        <w:tab w:val="center" w:pos="4513"/>
        <w:tab w:val="right" w:pos="902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47F00"/>
  </w:style>
  <w:style w:type="paragraph" w:styleId="Zpat">
    <w:name w:val="footer"/>
    <w:basedOn w:val="Normln"/>
    <w:link w:val="ZpatChar"/>
    <w:uiPriority w:val="99"/>
    <w:unhideWhenUsed w:val="1"/>
    <w:rsid w:val="00F47F00"/>
    <w:pPr>
      <w:tabs>
        <w:tab w:val="center" w:pos="4513"/>
        <w:tab w:val="right" w:pos="902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47F0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Relationship Id="rId5" Type="http://schemas.openxmlformats.org/officeDocument/2006/relationships/font" Target="fonts/FiraCode-regular.ttf"/><Relationship Id="rId6" Type="http://schemas.openxmlformats.org/officeDocument/2006/relationships/font" Target="fonts/FiraCode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BwamtnGVfJIMGUTbEpy6KzFTSg==">CgMxLjAyCWguMXQzaDVzZjIOaC43ZDR5OW9yM2xoeW4yCWguM3JkY3JqbjIOaC5jMjV1OXA2Z2IyOG0yCWguM3JkY3JqbjgAciExZThRbkRiUUNZeFBRR0lqRXNOYTd1dHZPMFdySVBHUFc=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2023-03-05T12:14:00Z</dcterms:created>
  <dc:creator>tritonIT</dc:creator>
</cp:coreProperties>
</file>